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36" w:rsidRDefault="00811829" w:rsidP="00165B36">
      <w:pPr>
        <w:rPr>
          <w:b/>
          <w:sz w:val="20"/>
        </w:rPr>
      </w:pPr>
      <w:r>
        <w:rPr>
          <w:noProof/>
        </w:rPr>
        <w:drawing>
          <wp:anchor distT="0" distB="0" distL="114300" distR="114300" simplePos="0" relativeHeight="251657728" behindDoc="0" locked="0" layoutInCell="1" allowOverlap="1">
            <wp:simplePos x="0" y="0"/>
            <wp:positionH relativeFrom="margin">
              <wp:align>left</wp:align>
            </wp:positionH>
            <wp:positionV relativeFrom="paragraph">
              <wp:posOffset>9525</wp:posOffset>
            </wp:positionV>
            <wp:extent cx="723900" cy="9715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71550"/>
                    </a:xfrm>
                    <a:prstGeom prst="rect">
                      <a:avLst/>
                    </a:prstGeom>
                    <a:noFill/>
                    <a:ln w="9525">
                      <a:noFill/>
                      <a:miter lim="800000"/>
                      <a:headEnd/>
                      <a:tailEnd/>
                    </a:ln>
                  </pic:spPr>
                </pic:pic>
              </a:graphicData>
            </a:graphic>
          </wp:anchor>
        </w:drawing>
      </w:r>
    </w:p>
    <w:p w:rsidR="003526C0" w:rsidRDefault="003526C0" w:rsidP="00165B36">
      <w:pPr>
        <w:pStyle w:val="Caption"/>
        <w:rPr>
          <w:bCs/>
          <w:sz w:val="32"/>
        </w:rPr>
      </w:pPr>
    </w:p>
    <w:p w:rsidR="003526C0" w:rsidRDefault="003526C0" w:rsidP="00165B36">
      <w:pPr>
        <w:pStyle w:val="Caption"/>
        <w:rPr>
          <w:bCs/>
          <w:sz w:val="32"/>
        </w:rPr>
      </w:pPr>
    </w:p>
    <w:p w:rsidR="003526C0" w:rsidRDefault="003526C0" w:rsidP="00165B36">
      <w:pPr>
        <w:pStyle w:val="Caption"/>
        <w:rPr>
          <w:bCs/>
          <w:sz w:val="32"/>
        </w:rPr>
      </w:pPr>
    </w:p>
    <w:p w:rsidR="00D868DD" w:rsidRDefault="00D868DD" w:rsidP="00165B36">
      <w:pPr>
        <w:pStyle w:val="Caption"/>
        <w:rPr>
          <w:bCs/>
          <w:sz w:val="28"/>
          <w:szCs w:val="28"/>
        </w:rPr>
      </w:pPr>
    </w:p>
    <w:p w:rsidR="00165B36" w:rsidRPr="00580070" w:rsidRDefault="00165B36" w:rsidP="00165B36">
      <w:pPr>
        <w:pStyle w:val="Caption"/>
        <w:rPr>
          <w:bCs/>
          <w:sz w:val="28"/>
          <w:szCs w:val="28"/>
        </w:rPr>
      </w:pPr>
      <w:r w:rsidRPr="00580070">
        <w:rPr>
          <w:bCs/>
          <w:sz w:val="28"/>
          <w:szCs w:val="28"/>
        </w:rPr>
        <w:t>Republican</w:t>
      </w:r>
    </w:p>
    <w:p w:rsidR="00165B36" w:rsidRPr="00580070" w:rsidRDefault="00165B36" w:rsidP="00165B36">
      <w:pPr>
        <w:pStyle w:val="Heading2"/>
        <w:rPr>
          <w:rFonts w:ascii="Arial" w:hAnsi="Arial"/>
          <w:b/>
          <w:bCs/>
          <w:sz w:val="28"/>
          <w:szCs w:val="28"/>
        </w:rPr>
      </w:pPr>
      <w:r w:rsidRPr="00580070">
        <w:rPr>
          <w:rFonts w:ascii="Arial" w:hAnsi="Arial"/>
          <w:b/>
          <w:bCs/>
          <w:sz w:val="28"/>
          <w:szCs w:val="28"/>
        </w:rPr>
        <w:t>National</w:t>
      </w:r>
    </w:p>
    <w:p w:rsidR="00165B36" w:rsidRPr="00580070" w:rsidRDefault="00165B36" w:rsidP="00165B36">
      <w:pPr>
        <w:pStyle w:val="Heading2"/>
        <w:rPr>
          <w:sz w:val="28"/>
          <w:szCs w:val="28"/>
        </w:rPr>
      </w:pPr>
      <w:r w:rsidRPr="00580070">
        <w:rPr>
          <w:rFonts w:ascii="Arial" w:hAnsi="Arial"/>
          <w:b/>
          <w:bCs/>
          <w:sz w:val="28"/>
          <w:szCs w:val="28"/>
        </w:rPr>
        <w:t>Committee</w:t>
      </w:r>
    </w:p>
    <w:p w:rsidR="00165B36" w:rsidRPr="007E256C" w:rsidRDefault="00165B36" w:rsidP="00165B36">
      <w:pPr>
        <w:rPr>
          <w:b/>
          <w:sz w:val="20"/>
          <w:szCs w:val="20"/>
        </w:rPr>
      </w:pPr>
    </w:p>
    <w:p w:rsidR="003526C0" w:rsidRPr="001D6E43" w:rsidRDefault="007346B6" w:rsidP="00165B36">
      <w:pPr>
        <w:rPr>
          <w:rFonts w:ascii="Arial" w:hAnsi="Arial" w:cs="Arial"/>
          <w:b/>
          <w:sz w:val="20"/>
          <w:szCs w:val="20"/>
        </w:rPr>
      </w:pPr>
      <w:r w:rsidRPr="001D6E43">
        <w:rPr>
          <w:rFonts w:ascii="Arial" w:hAnsi="Arial" w:cs="Arial"/>
          <w:b/>
          <w:sz w:val="20"/>
          <w:szCs w:val="20"/>
        </w:rPr>
        <w:t>Counsel’s Office</w:t>
      </w:r>
    </w:p>
    <w:p w:rsidR="008B5F6E" w:rsidRDefault="008B5F6E" w:rsidP="008B5F6E">
      <w:pPr>
        <w:jc w:val="both"/>
      </w:pPr>
    </w:p>
    <w:p w:rsidR="001A7219" w:rsidRPr="001A7219" w:rsidRDefault="001A7219" w:rsidP="001A7219">
      <w:pPr>
        <w:jc w:val="center"/>
        <w:rPr>
          <w:b/>
          <w:caps/>
        </w:rPr>
      </w:pPr>
      <w:r w:rsidRPr="001A7219">
        <w:rPr>
          <w:b/>
          <w:caps/>
        </w:rPr>
        <w:t>Resolution Commemorating the 800</w:t>
      </w:r>
      <w:r w:rsidRPr="001A7219">
        <w:rPr>
          <w:b/>
          <w:caps/>
          <w:vertAlign w:val="superscript"/>
        </w:rPr>
        <w:t>th</w:t>
      </w:r>
      <w:r w:rsidRPr="001A7219">
        <w:rPr>
          <w:b/>
          <w:caps/>
        </w:rPr>
        <w:t xml:space="preserve"> Anniversary of the Signing of Magna Carta </w:t>
      </w:r>
    </w:p>
    <w:p w:rsidR="001A7219" w:rsidRPr="001A7219" w:rsidRDefault="001A7219" w:rsidP="001A7219">
      <w:pPr>
        <w:jc w:val="center"/>
        <w:rPr>
          <w:b/>
          <w:caps/>
        </w:rPr>
      </w:pPr>
      <w:r w:rsidRPr="001A7219">
        <w:rPr>
          <w:b/>
          <w:caps/>
        </w:rPr>
        <w:t>June 15, 1215 at Runnymede</w:t>
      </w:r>
    </w:p>
    <w:p w:rsidR="001A7219" w:rsidRPr="00D317C6" w:rsidRDefault="001A7219" w:rsidP="001A7219">
      <w:pPr>
        <w:jc w:val="center"/>
      </w:pPr>
    </w:p>
    <w:p w:rsidR="001A7219" w:rsidRPr="00D317C6" w:rsidRDefault="001A7219" w:rsidP="001A7219">
      <w:r w:rsidRPr="001A7219">
        <w:t>WHEREAS</w:t>
      </w:r>
      <w:r w:rsidRPr="00D317C6">
        <w:t xml:space="preserve">, Magna Carta, or Magna Carta </w:t>
      </w:r>
      <w:proofErr w:type="spellStart"/>
      <w:r w:rsidRPr="00D317C6">
        <w:t>Libertatum</w:t>
      </w:r>
      <w:proofErr w:type="spellEnd"/>
      <w:r w:rsidRPr="00D317C6">
        <w:t>, is one of the documents on which the founders of the United States depended in drafting our Declaration of Independence and our Constitution;</w:t>
      </w:r>
    </w:p>
    <w:p w:rsidR="001A7219" w:rsidRPr="00D317C6" w:rsidRDefault="001A7219" w:rsidP="001A7219"/>
    <w:p w:rsidR="001A7219" w:rsidRPr="00D317C6" w:rsidRDefault="001A7219" w:rsidP="001A7219">
      <w:pPr>
        <w:widowControl w:val="0"/>
        <w:spacing w:after="300"/>
      </w:pPr>
      <w:r w:rsidRPr="001A7219">
        <w:t>WHEREAS</w:t>
      </w:r>
      <w:r w:rsidRPr="00D317C6">
        <w:t>, Magna Carta is the foundational document that first sought to protect the freedom of the individual against the arbitrary authority of the despot;</w:t>
      </w:r>
    </w:p>
    <w:p w:rsidR="001A7219" w:rsidRPr="00D317C6" w:rsidRDefault="001A7219" w:rsidP="001A7219">
      <w:r w:rsidRPr="001A7219">
        <w:t>WHEREAS</w:t>
      </w:r>
      <w:r w:rsidRPr="00D317C6">
        <w:t xml:space="preserve">, Magna Carta is presumed to have been drafted by Stephen Langton, </w:t>
      </w:r>
      <w:r w:rsidRPr="001A7219">
        <w:rPr>
          <w:rStyle w:val="InternetLink"/>
          <w:color w:val="auto"/>
          <w:u w:val="none"/>
        </w:rPr>
        <w:t>Archbishop of Canterbury</w:t>
      </w:r>
      <w:r w:rsidRPr="00D317C6">
        <w:t xml:space="preserve">, to make peace between the unpopular King John and a group of rebel Anglo-Saxon </w:t>
      </w:r>
      <w:r w:rsidRPr="001A7219">
        <w:rPr>
          <w:rStyle w:val="InternetLink"/>
          <w:color w:val="auto"/>
          <w:u w:val="none"/>
        </w:rPr>
        <w:t>barons</w:t>
      </w:r>
      <w:r w:rsidRPr="00D317C6">
        <w:t>;</w:t>
      </w:r>
    </w:p>
    <w:p w:rsidR="001A7219" w:rsidRPr="00D317C6" w:rsidRDefault="001A7219" w:rsidP="001A7219"/>
    <w:p w:rsidR="001A7219" w:rsidRPr="00D317C6" w:rsidRDefault="001A7219" w:rsidP="001A7219">
      <w:r w:rsidRPr="001A7219">
        <w:t>WHEREAS</w:t>
      </w:r>
      <w:r w:rsidRPr="00D317C6">
        <w:t xml:space="preserve">, </w:t>
      </w:r>
      <w:r>
        <w:t>A</w:t>
      </w:r>
      <w:r w:rsidRPr="00D317C6">
        <w:t>mong the protections guaranteed by Magna Carta were the protection of church rights, protection from illegal imprisonment, swift access to justice and limitations on payments to the Crown;</w:t>
      </w:r>
    </w:p>
    <w:p w:rsidR="001A7219" w:rsidRPr="00D317C6" w:rsidRDefault="001A7219" w:rsidP="001A7219"/>
    <w:p w:rsidR="001A7219" w:rsidRPr="00D317C6" w:rsidRDefault="001A7219" w:rsidP="001A7219">
      <w:r w:rsidRPr="001A7219">
        <w:t>WHEREAS</w:t>
      </w:r>
      <w:r w:rsidRPr="00D317C6">
        <w:t xml:space="preserve">, </w:t>
      </w:r>
      <w:r>
        <w:t>F</w:t>
      </w:r>
      <w:r w:rsidRPr="00D317C6">
        <w:t>or its enforcement, Magna Carta established the council of barons, the antecedent of the British Parliament and, thus our United States Congress and state legislatures;</w:t>
      </w:r>
    </w:p>
    <w:p w:rsidR="001A7219" w:rsidRPr="00D317C6" w:rsidRDefault="001A7219" w:rsidP="001A7219"/>
    <w:p w:rsidR="001A7219" w:rsidRPr="00D317C6" w:rsidRDefault="001A7219" w:rsidP="001A7219">
      <w:r w:rsidRPr="001A7219">
        <w:t>WHEREAS</w:t>
      </w:r>
      <w:r w:rsidRPr="00D317C6">
        <w:t>, Magna Carta is the source of our Constitution’s Fifth Amendment, ensuring the individual’s right to due process of law;</w:t>
      </w:r>
    </w:p>
    <w:p w:rsidR="001A7219" w:rsidRPr="00D317C6" w:rsidRDefault="001A7219" w:rsidP="001A7219"/>
    <w:p w:rsidR="001A7219" w:rsidRPr="00D317C6" w:rsidRDefault="001A7219" w:rsidP="001A7219">
      <w:pPr>
        <w:widowControl w:val="0"/>
        <w:spacing w:after="300"/>
      </w:pPr>
      <w:r w:rsidRPr="001A7219">
        <w:t>WHEREAS</w:t>
      </w:r>
      <w:r w:rsidRPr="00D317C6">
        <w:t>, Magna Carta is the source of our Constitution’s Ninth Amendment, ensuring that the rights we already held were not lost unless explicitly curtailed in the new Constitution;</w:t>
      </w:r>
      <w:r>
        <w:t xml:space="preserve"> and</w:t>
      </w:r>
    </w:p>
    <w:p w:rsidR="001A7219" w:rsidRPr="00D317C6" w:rsidRDefault="001A7219" w:rsidP="001A7219">
      <w:r w:rsidRPr="001A7219">
        <w:t>WHEREAS</w:t>
      </w:r>
      <w:r w:rsidRPr="00D317C6">
        <w:t xml:space="preserve">, Magna Carta gave women the right to inherit property; therefore be it </w:t>
      </w:r>
    </w:p>
    <w:p w:rsidR="001A7219" w:rsidRPr="00D317C6" w:rsidRDefault="001A7219" w:rsidP="001A7219"/>
    <w:p w:rsidR="001A7219" w:rsidRPr="00D317C6" w:rsidRDefault="001A7219" w:rsidP="001A7219">
      <w:r w:rsidRPr="001A7219">
        <w:rPr>
          <w:i/>
        </w:rPr>
        <w:t>RESOLVED</w:t>
      </w:r>
      <w:r w:rsidRPr="00D317C6">
        <w:t>, The Republican National Committee does her</w:t>
      </w:r>
      <w:r>
        <w:t>eby commemorate on June 15, 1215</w:t>
      </w:r>
      <w:r w:rsidRPr="00D317C6">
        <w:t xml:space="preserve"> the 800</w:t>
      </w:r>
      <w:r w:rsidRPr="00D317C6">
        <w:rPr>
          <w:vertAlign w:val="superscript"/>
        </w:rPr>
        <w:t>th</w:t>
      </w:r>
      <w:r w:rsidRPr="00D317C6">
        <w:t xml:space="preserve"> anniversary of</w:t>
      </w:r>
      <w:r>
        <w:t xml:space="preserve"> the signing of Magna Carta;</w:t>
      </w:r>
    </w:p>
    <w:p w:rsidR="001A7219" w:rsidRPr="00D317C6" w:rsidRDefault="001A7219" w:rsidP="001A7219"/>
    <w:p w:rsidR="001A7219" w:rsidRPr="00D317C6" w:rsidRDefault="001A7219" w:rsidP="001A7219">
      <w:pPr>
        <w:widowControl w:val="0"/>
        <w:spacing w:after="300"/>
      </w:pPr>
      <w:r w:rsidRPr="001A7219">
        <w:rPr>
          <w:i/>
        </w:rPr>
        <w:t>RESOLVED</w:t>
      </w:r>
      <w:r w:rsidRPr="00D317C6">
        <w:t>, The Republican National Committee remembers and honors the brave Anglo-</w:t>
      </w:r>
      <w:r w:rsidRPr="00D317C6">
        <w:lastRenderedPageBreak/>
        <w:t>Saxons who desired, and successfully demanded of a king, their God-given, inalienable, self-evident rights to life, liberty, property and the pursuit of happiness; and</w:t>
      </w:r>
    </w:p>
    <w:p w:rsidR="00A8002A" w:rsidRDefault="001A7219" w:rsidP="001A7219">
      <w:r w:rsidRPr="001A7219">
        <w:rPr>
          <w:i/>
        </w:rPr>
        <w:t>RESOLVED</w:t>
      </w:r>
      <w:r w:rsidRPr="00D317C6">
        <w:t>, The Republican National Committee and the leaders of the United States of America promote and defend the ideals of Runnymede with the same steadfast determination as those ancient Englishmen, 800 years ago.</w:t>
      </w:r>
    </w:p>
    <w:p w:rsidR="001A7219" w:rsidRDefault="001A7219" w:rsidP="001A7219">
      <w:bookmarkStart w:id="0" w:name="_GoBack"/>
      <w:bookmarkEnd w:id="0"/>
    </w:p>
    <w:p w:rsidR="000A4BEF" w:rsidRPr="00B55954" w:rsidRDefault="00811829" w:rsidP="00B55954">
      <w:pPr>
        <w:rPr>
          <w:i/>
        </w:rPr>
      </w:pPr>
      <w:r>
        <w:t>*</w:t>
      </w:r>
      <w:r>
        <w:rPr>
          <w:i/>
        </w:rPr>
        <w:t xml:space="preserve">As adopted by the Republican National Committee on </w:t>
      </w:r>
      <w:r w:rsidR="00384945">
        <w:rPr>
          <w:i/>
        </w:rPr>
        <w:t>May 15</w:t>
      </w:r>
      <w:r w:rsidR="00B55954">
        <w:rPr>
          <w:i/>
        </w:rPr>
        <w:t>, 2015</w:t>
      </w:r>
      <w:r>
        <w:rPr>
          <w:i/>
        </w:rPr>
        <w:t>.</w:t>
      </w:r>
    </w:p>
    <w:sectPr w:rsidR="000A4BEF" w:rsidRPr="00B55954" w:rsidSect="00523726">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29" w:rsidRDefault="00811829" w:rsidP="00F20384">
      <w:r>
        <w:separator/>
      </w:r>
    </w:p>
  </w:endnote>
  <w:endnote w:type="continuationSeparator" w:id="0">
    <w:p w:rsidR="00811829" w:rsidRDefault="00811829" w:rsidP="00F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0" w:rsidRDefault="00384945">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-186690</wp:posOffset>
              </wp:positionV>
              <wp:extent cx="4962525" cy="549275"/>
              <wp:effectExtent l="9525" t="13335"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49275"/>
                      </a:xfrm>
                      <a:prstGeom prst="rect">
                        <a:avLst/>
                      </a:prstGeom>
                      <a:solidFill>
                        <a:srgbClr val="FFFFFF"/>
                      </a:solidFill>
                      <a:ln w="9525">
                        <a:solidFill>
                          <a:srgbClr val="000000"/>
                        </a:solidFill>
                        <a:miter lim="800000"/>
                        <a:headEnd/>
                        <a:tailEnd/>
                      </a:ln>
                    </wps:spPr>
                    <wps:txbx>
                      <w:txbxContent>
                        <w:p w:rsidR="005359E0" w:rsidRDefault="005359E0" w:rsidP="005359E0">
                          <w:pPr>
                            <w:jc w:val="center"/>
                            <w:rPr>
                              <w:color w:val="000000"/>
                              <w:sz w:val="20"/>
                              <w:szCs w:val="20"/>
                            </w:rPr>
                          </w:pPr>
                          <w:r w:rsidRPr="007D202D">
                            <w:rPr>
                              <w:color w:val="000000"/>
                              <w:sz w:val="20"/>
                              <w:szCs w:val="20"/>
                            </w:rPr>
                            <w:t>Paid for by th</w:t>
                          </w:r>
                          <w:r>
                            <w:rPr>
                              <w:color w:val="000000"/>
                              <w:sz w:val="20"/>
                              <w:szCs w:val="20"/>
                            </w:rPr>
                            <w:t>e Republican National Committee</w:t>
                          </w:r>
                        </w:p>
                        <w:p w:rsidR="005359E0" w:rsidRPr="007D202D" w:rsidRDefault="005359E0" w:rsidP="005359E0">
                          <w:pPr>
                            <w:jc w:val="center"/>
                            <w:rPr>
                              <w:color w:val="000000"/>
                              <w:sz w:val="20"/>
                              <w:szCs w:val="20"/>
                            </w:rPr>
                          </w:pPr>
                          <w:r>
                            <w:rPr>
                              <w:color w:val="000000"/>
                              <w:sz w:val="20"/>
                              <w:szCs w:val="20"/>
                            </w:rPr>
                            <w:t>310 First Street, SE • Washington, DC 20003 • (202) 863-8638 • Fax (202) 863.8654</w:t>
                          </w:r>
                        </w:p>
                        <w:p w:rsidR="005359E0" w:rsidRDefault="005359E0" w:rsidP="005359E0">
                          <w:pPr>
                            <w:jc w:val="center"/>
                          </w:pPr>
                          <w:r w:rsidRPr="007D202D">
                            <w:rPr>
                              <w:color w:val="000000"/>
                              <w:sz w:val="20"/>
                              <w:szCs w:val="20"/>
                            </w:rPr>
                            <w:t>www.gop.com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75pt;margin-top:-14.7pt;width:390.7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AMKAIAAFAEAAAOAAAAZHJzL2Uyb0RvYy54bWysVNtu2zAMfR+wfxD0vjjxkrYx4hRdugwD&#10;ugvQ7gNkWbaFSaImKbG7ry8lu1l2wR6G+UEQJerw8JD05nrQihyF8xJMSRezOSXCcKilaUv65WH/&#10;6ooSH5ipmQIjSvooPL3evnyx6W0hcuhA1cIRBDG+6G1JuxBskWWed0IzPwMrDF424DQLaLo2qx3r&#10;EV2rLJ/PL7IeXG0dcOE9nt6Ol3Sb8JtG8PCpabwIRJUUuYW0urRWcc22G1a0jtlO8okG+wcWmkmD&#10;QU9QtywwcnDyNygtuQMPTZhx0Bk0jeQi5YDZLOa/ZHPfMStSLiiOtyeZ/P+D5R+Pnx2RdUlzSgzT&#10;WKIHMQTyBgbyOqrTW1+g071FtzDgMVY5ZertHfCvnhjYdcy04sY56DvBamS3iC+zs6cjjo8gVf8B&#10;agzDDgES0NA4HaVDMQiiY5UeT5WJVDgeLtcX+SpfUcLxbrVc55erFIIVz6+t8+GdAE3ipqQOK5/Q&#10;2fHOh8iGFc8uMZgHJeu9VCoZrq12ypEjwy7Zp29C/8lNGdKXdB15/B1inr4/QWgZsN2V1CW9Ojmx&#10;Isr21tSpGQOTatwjZWUmHaN0o4hhqIapLhXUj6iog7GtcQxx04H7TkmPLV1S/+3AnKBEvTdYlfVi&#10;uYwzkIzl6jJHw53fVOc3zHCEKmmgZNzuwjg3B+tk22GksQ8M3GAlG5lEjiUfWU28sW2T9tOIxbk4&#10;t5PXjx/B9gkAAP//AwBQSwMEFAAGAAgAAAAhAOoae87gAAAACQEAAA8AAABkcnMvZG93bnJldi54&#10;bWxMj8tOwzAQRfdI/IM1SGxQ66S0eZFJhZBAsIOCYOvG0yTCj2C7afh7zAqWozm699x6O2vFJnJ+&#10;sAYhXSbAyLRWDqZDeHu9XxTAfBBGCmUNIXyTh21zflaLStqTeaFpFzoWQ4yvBEIfwlhx7tuetPBL&#10;O5KJv4N1WoR4uo5LJ04xXCu+SpKMazGY2NCLke56aj93R41QrB+nD/90/fzeZgdVhqt8evhyiJcX&#10;8+0NsEBz+IPhVz+qQxOd9vZopGcKIS83kURYrMo1sAgUWRrH7RE2eQq8qfn/Bc0PAAAA//8DAFBL&#10;AQItABQABgAIAAAAIQC2gziS/gAAAOEBAAATAAAAAAAAAAAAAAAAAAAAAABbQ29udGVudF9UeXBl&#10;c10ueG1sUEsBAi0AFAAGAAgAAAAhADj9If/WAAAAlAEAAAsAAAAAAAAAAAAAAAAALwEAAF9yZWxz&#10;Ly5yZWxzUEsBAi0AFAAGAAgAAAAhAA/poAwoAgAAUAQAAA4AAAAAAAAAAAAAAAAALgIAAGRycy9l&#10;Mm9Eb2MueG1sUEsBAi0AFAAGAAgAAAAhAOoae87gAAAACQEAAA8AAAAAAAAAAAAAAAAAggQAAGRy&#10;cy9kb3ducmV2LnhtbFBLBQYAAAAABAAEAPMAAACPBQAAAAA=&#10;">
              <v:textbox>
                <w:txbxContent>
                  <w:p w:rsidR="005359E0" w:rsidRDefault="005359E0" w:rsidP="005359E0">
                    <w:pPr>
                      <w:jc w:val="center"/>
                      <w:rPr>
                        <w:color w:val="000000"/>
                        <w:sz w:val="20"/>
                        <w:szCs w:val="20"/>
                      </w:rPr>
                    </w:pPr>
                    <w:r w:rsidRPr="007D202D">
                      <w:rPr>
                        <w:color w:val="000000"/>
                        <w:sz w:val="20"/>
                        <w:szCs w:val="20"/>
                      </w:rPr>
                      <w:t>Paid for by th</w:t>
                    </w:r>
                    <w:r>
                      <w:rPr>
                        <w:color w:val="000000"/>
                        <w:sz w:val="20"/>
                        <w:szCs w:val="20"/>
                      </w:rPr>
                      <w:t>e Republican National Committee</w:t>
                    </w:r>
                  </w:p>
                  <w:p w:rsidR="005359E0" w:rsidRPr="007D202D" w:rsidRDefault="005359E0" w:rsidP="005359E0">
                    <w:pPr>
                      <w:jc w:val="center"/>
                      <w:rPr>
                        <w:color w:val="000000"/>
                        <w:sz w:val="20"/>
                        <w:szCs w:val="20"/>
                      </w:rPr>
                    </w:pPr>
                    <w:r>
                      <w:rPr>
                        <w:color w:val="000000"/>
                        <w:sz w:val="20"/>
                        <w:szCs w:val="20"/>
                      </w:rPr>
                      <w:t>310 First Street, SE • Washington, DC 20003 • (202) 863-8638 • Fax (202) 863.8654</w:t>
                    </w:r>
                  </w:p>
                  <w:p w:rsidR="005359E0" w:rsidRDefault="005359E0" w:rsidP="005359E0">
                    <w:pPr>
                      <w:jc w:val="center"/>
                    </w:pPr>
                    <w:r w:rsidRPr="007D202D">
                      <w:rPr>
                        <w:color w:val="000000"/>
                        <w:sz w:val="20"/>
                        <w:szCs w:val="20"/>
                      </w:rPr>
                      <w:t>www.gop.com</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AE" w:rsidRDefault="00FC76AE">
    <w:pPr>
      <w:pStyle w:val="Footer"/>
    </w:pPr>
  </w:p>
  <w:p w:rsidR="00FC76AE" w:rsidRDefault="00FC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29" w:rsidRDefault="00811829" w:rsidP="00F20384">
      <w:r>
        <w:separator/>
      </w:r>
    </w:p>
  </w:footnote>
  <w:footnote w:type="continuationSeparator" w:id="0">
    <w:p w:rsidR="00811829" w:rsidRDefault="00811829" w:rsidP="00F20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F7B94"/>
    <w:multiLevelType w:val="hybridMultilevel"/>
    <w:tmpl w:val="856E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950C2"/>
    <w:multiLevelType w:val="hybridMultilevel"/>
    <w:tmpl w:val="EFBC8D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6F85B94"/>
    <w:multiLevelType w:val="hybridMultilevel"/>
    <w:tmpl w:val="F64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2191D"/>
    <w:multiLevelType w:val="hybridMultilevel"/>
    <w:tmpl w:val="506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A2"/>
    <w:rsid w:val="000A4BEF"/>
    <w:rsid w:val="000C7973"/>
    <w:rsid w:val="000D6336"/>
    <w:rsid w:val="000F5E5B"/>
    <w:rsid w:val="001336A2"/>
    <w:rsid w:val="00165B36"/>
    <w:rsid w:val="001A7219"/>
    <w:rsid w:val="001D6E43"/>
    <w:rsid w:val="001E125B"/>
    <w:rsid w:val="002912D0"/>
    <w:rsid w:val="002F2681"/>
    <w:rsid w:val="003526C0"/>
    <w:rsid w:val="00384945"/>
    <w:rsid w:val="003D6F6D"/>
    <w:rsid w:val="004210AA"/>
    <w:rsid w:val="00423B15"/>
    <w:rsid w:val="00442F14"/>
    <w:rsid w:val="00523726"/>
    <w:rsid w:val="005359E0"/>
    <w:rsid w:val="00560AB4"/>
    <w:rsid w:val="00580070"/>
    <w:rsid w:val="005A4259"/>
    <w:rsid w:val="00660DAA"/>
    <w:rsid w:val="006F28F4"/>
    <w:rsid w:val="007346B6"/>
    <w:rsid w:val="007A271C"/>
    <w:rsid w:val="007B4C92"/>
    <w:rsid w:val="007C04C3"/>
    <w:rsid w:val="00811829"/>
    <w:rsid w:val="008B5F6E"/>
    <w:rsid w:val="008B6905"/>
    <w:rsid w:val="00965F88"/>
    <w:rsid w:val="009A6781"/>
    <w:rsid w:val="009E6E9E"/>
    <w:rsid w:val="00A673E6"/>
    <w:rsid w:val="00A8002A"/>
    <w:rsid w:val="00AC19F8"/>
    <w:rsid w:val="00B03D1A"/>
    <w:rsid w:val="00B0494D"/>
    <w:rsid w:val="00B05B14"/>
    <w:rsid w:val="00B55954"/>
    <w:rsid w:val="00B5659A"/>
    <w:rsid w:val="00B57FFA"/>
    <w:rsid w:val="00B643EB"/>
    <w:rsid w:val="00BC25CB"/>
    <w:rsid w:val="00BD6ECF"/>
    <w:rsid w:val="00BE237C"/>
    <w:rsid w:val="00C17FD7"/>
    <w:rsid w:val="00C447FB"/>
    <w:rsid w:val="00C92459"/>
    <w:rsid w:val="00D253A7"/>
    <w:rsid w:val="00D460A0"/>
    <w:rsid w:val="00D82591"/>
    <w:rsid w:val="00D868DD"/>
    <w:rsid w:val="00DD0682"/>
    <w:rsid w:val="00E76983"/>
    <w:rsid w:val="00EE08EA"/>
    <w:rsid w:val="00F01725"/>
    <w:rsid w:val="00F20384"/>
    <w:rsid w:val="00F22375"/>
    <w:rsid w:val="00F251C1"/>
    <w:rsid w:val="00F25B67"/>
    <w:rsid w:val="00FC76AE"/>
    <w:rsid w:val="00FD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4E21C0-BAD4-42ED-8A4D-11DC9284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36"/>
    <w:rPr>
      <w:rFonts w:ascii="Times New Roman" w:eastAsia="Times New Roman" w:hAnsi="Times New Roman"/>
      <w:sz w:val="24"/>
      <w:szCs w:val="24"/>
    </w:rPr>
  </w:style>
  <w:style w:type="paragraph" w:styleId="Heading2">
    <w:name w:val="heading 2"/>
    <w:basedOn w:val="Normal"/>
    <w:next w:val="Normal"/>
    <w:link w:val="Heading2Char"/>
    <w:qFormat/>
    <w:rsid w:val="00165B36"/>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5B36"/>
    <w:rPr>
      <w:rFonts w:ascii="Times New Roman" w:eastAsia="Times New Roman" w:hAnsi="Times New Roman" w:cs="Times New Roman"/>
      <w:sz w:val="24"/>
      <w:szCs w:val="20"/>
    </w:rPr>
  </w:style>
  <w:style w:type="paragraph" w:styleId="Caption">
    <w:name w:val="caption"/>
    <w:basedOn w:val="Normal"/>
    <w:next w:val="Normal"/>
    <w:qFormat/>
    <w:rsid w:val="00165B36"/>
    <w:pPr>
      <w:overflowPunct w:val="0"/>
      <w:autoSpaceDE w:val="0"/>
      <w:autoSpaceDN w:val="0"/>
      <w:adjustRightInd w:val="0"/>
      <w:textAlignment w:val="baseline"/>
    </w:pPr>
    <w:rPr>
      <w:rFonts w:ascii="Arial" w:hAnsi="Arial"/>
      <w:b/>
      <w:szCs w:val="20"/>
    </w:rPr>
  </w:style>
  <w:style w:type="paragraph" w:styleId="BalloonText">
    <w:name w:val="Balloon Text"/>
    <w:basedOn w:val="Normal"/>
    <w:link w:val="BalloonTextChar"/>
    <w:uiPriority w:val="99"/>
    <w:semiHidden/>
    <w:unhideWhenUsed/>
    <w:rsid w:val="00165B36"/>
    <w:rPr>
      <w:rFonts w:ascii="Tahoma" w:hAnsi="Tahoma" w:cs="Tahoma"/>
      <w:sz w:val="16"/>
      <w:szCs w:val="16"/>
    </w:rPr>
  </w:style>
  <w:style w:type="character" w:customStyle="1" w:styleId="BalloonTextChar">
    <w:name w:val="Balloon Text Char"/>
    <w:basedOn w:val="DefaultParagraphFont"/>
    <w:link w:val="BalloonText"/>
    <w:uiPriority w:val="99"/>
    <w:semiHidden/>
    <w:rsid w:val="00165B36"/>
    <w:rPr>
      <w:rFonts w:ascii="Tahoma" w:eastAsia="Times New Roman" w:hAnsi="Tahoma" w:cs="Tahoma"/>
      <w:sz w:val="16"/>
      <w:szCs w:val="16"/>
    </w:rPr>
  </w:style>
  <w:style w:type="paragraph" w:styleId="Header">
    <w:name w:val="header"/>
    <w:basedOn w:val="Normal"/>
    <w:link w:val="HeaderChar"/>
    <w:uiPriority w:val="99"/>
    <w:unhideWhenUsed/>
    <w:rsid w:val="00F20384"/>
    <w:pPr>
      <w:tabs>
        <w:tab w:val="center" w:pos="4680"/>
        <w:tab w:val="right" w:pos="9360"/>
      </w:tabs>
    </w:pPr>
  </w:style>
  <w:style w:type="character" w:customStyle="1" w:styleId="HeaderChar">
    <w:name w:val="Header Char"/>
    <w:basedOn w:val="DefaultParagraphFont"/>
    <w:link w:val="Header"/>
    <w:uiPriority w:val="99"/>
    <w:rsid w:val="00F20384"/>
    <w:rPr>
      <w:rFonts w:ascii="Times New Roman" w:eastAsia="Times New Roman" w:hAnsi="Times New Roman"/>
      <w:sz w:val="24"/>
      <w:szCs w:val="24"/>
    </w:rPr>
  </w:style>
  <w:style w:type="paragraph" w:styleId="Footer">
    <w:name w:val="footer"/>
    <w:basedOn w:val="Normal"/>
    <w:link w:val="FooterChar"/>
    <w:uiPriority w:val="99"/>
    <w:unhideWhenUsed/>
    <w:rsid w:val="00F20384"/>
    <w:pPr>
      <w:tabs>
        <w:tab w:val="center" w:pos="4680"/>
        <w:tab w:val="right" w:pos="9360"/>
      </w:tabs>
    </w:pPr>
  </w:style>
  <w:style w:type="character" w:customStyle="1" w:styleId="FooterChar">
    <w:name w:val="Footer Char"/>
    <w:basedOn w:val="DefaultParagraphFont"/>
    <w:link w:val="Footer"/>
    <w:uiPriority w:val="99"/>
    <w:rsid w:val="00F20384"/>
    <w:rPr>
      <w:rFonts w:ascii="Times New Roman" w:eastAsia="Times New Roman" w:hAnsi="Times New Roman"/>
      <w:sz w:val="24"/>
      <w:szCs w:val="24"/>
    </w:rPr>
  </w:style>
  <w:style w:type="paragraph" w:styleId="ListParagraph">
    <w:name w:val="List Paragraph"/>
    <w:basedOn w:val="Normal"/>
    <w:uiPriority w:val="34"/>
    <w:qFormat/>
    <w:rsid w:val="00580070"/>
    <w:pPr>
      <w:ind w:left="720"/>
      <w:contextualSpacing/>
    </w:pPr>
    <w:rPr>
      <w:rFonts w:ascii="Calibri" w:eastAsia="Calibri" w:hAnsi="Calibri"/>
      <w:sz w:val="22"/>
      <w:szCs w:val="22"/>
    </w:rPr>
  </w:style>
  <w:style w:type="paragraph" w:customStyle="1" w:styleId="CM5">
    <w:name w:val="CM5"/>
    <w:basedOn w:val="Normal"/>
    <w:next w:val="Normal"/>
    <w:rsid w:val="002F2681"/>
    <w:pPr>
      <w:widowControl w:val="0"/>
      <w:autoSpaceDE w:val="0"/>
      <w:autoSpaceDN w:val="0"/>
      <w:adjustRightInd w:val="0"/>
      <w:spacing w:after="275"/>
    </w:pPr>
    <w:rPr>
      <w:rFonts w:ascii="Helvetica" w:hAnsi="Helvetica"/>
    </w:rPr>
  </w:style>
  <w:style w:type="character" w:styleId="Hyperlink">
    <w:name w:val="Hyperlink"/>
    <w:basedOn w:val="DefaultParagraphFont"/>
    <w:rsid w:val="002F2681"/>
    <w:rPr>
      <w:color w:val="0000FF"/>
      <w:u w:val="single"/>
    </w:rPr>
  </w:style>
  <w:style w:type="paragraph" w:styleId="NoSpacing">
    <w:name w:val="No Spacing"/>
    <w:uiPriority w:val="1"/>
    <w:qFormat/>
    <w:rsid w:val="009E6E9E"/>
    <w:rPr>
      <w:sz w:val="22"/>
      <w:szCs w:val="22"/>
    </w:rPr>
  </w:style>
  <w:style w:type="character" w:styleId="Strong">
    <w:name w:val="Strong"/>
    <w:basedOn w:val="DefaultParagraphFont"/>
    <w:uiPriority w:val="22"/>
    <w:qFormat/>
    <w:rsid w:val="008B5F6E"/>
    <w:rPr>
      <w:b/>
      <w:bCs/>
    </w:rPr>
  </w:style>
  <w:style w:type="paragraph" w:customStyle="1" w:styleId="Standard">
    <w:name w:val="Standard"/>
    <w:rsid w:val="00B55954"/>
    <w:pPr>
      <w:widowControl w:val="0"/>
      <w:suppressAutoHyphens/>
      <w:autoSpaceDN w:val="0"/>
    </w:pPr>
    <w:rPr>
      <w:rFonts w:ascii="Times New Roman" w:eastAsia="SimSun" w:hAnsi="Times New Roman" w:cs="Mangal"/>
      <w:kern w:val="3"/>
      <w:sz w:val="24"/>
      <w:szCs w:val="24"/>
      <w:lang w:eastAsia="zh-CN" w:bidi="hi-IN"/>
    </w:rPr>
  </w:style>
  <w:style w:type="character" w:customStyle="1" w:styleId="InternetLink">
    <w:name w:val="Internet Link"/>
    <w:rsid w:val="001A7219"/>
    <w:rPr>
      <w:color w:val="000080"/>
      <w:u w:val="singl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04398">
      <w:bodyDiv w:val="1"/>
      <w:marLeft w:val="0"/>
      <w:marRight w:val="0"/>
      <w:marTop w:val="0"/>
      <w:marBottom w:val="0"/>
      <w:divBdr>
        <w:top w:val="none" w:sz="0" w:space="0" w:color="auto"/>
        <w:left w:val="none" w:sz="0" w:space="0" w:color="auto"/>
        <w:bottom w:val="none" w:sz="0" w:space="0" w:color="auto"/>
        <w:right w:val="none" w:sz="0" w:space="0" w:color="auto"/>
      </w:divBdr>
    </w:div>
    <w:div w:id="13772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egal\RNC%20Meetings\2013\2013%20Summer\General%20Session\Resolutions%20for%20Publication\Res%20on%20Letterhead\Resolution%20Concerning%20the%20IRS%20Scand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2BF2-031B-405A-8CD0-FD1C7B84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Concerning the IRS Scandal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Republican National Committee</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JVoldness</dc:creator>
  <cp:lastModifiedBy>Cooper Hawley - Legal</cp:lastModifiedBy>
  <cp:revision>2</cp:revision>
  <cp:lastPrinted>2015-01-26T21:28:00Z</cp:lastPrinted>
  <dcterms:created xsi:type="dcterms:W3CDTF">2015-06-01T15:42:00Z</dcterms:created>
  <dcterms:modified xsi:type="dcterms:W3CDTF">2015-06-01T15:42:00Z</dcterms:modified>
</cp:coreProperties>
</file>